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2E" w:rsidRPr="007D462E" w:rsidRDefault="007D462E" w:rsidP="007D462E">
      <w:pPr>
        <w:shd w:val="clear" w:color="auto" w:fill="FFFFFF"/>
        <w:spacing w:after="0" w:line="483" w:lineRule="atLeast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7D462E">
        <w:rPr>
          <w:rFonts w:ascii="Times New Roman" w:eastAsia="Times New Roman" w:hAnsi="Times New Roman" w:cs="Times New Roman"/>
          <w:color w:val="181818"/>
          <w:kern w:val="36"/>
          <w:sz w:val="27"/>
          <w:szCs w:val="27"/>
          <w:lang w:eastAsia="ru-RU"/>
        </w:rPr>
        <w:t>Практическое занятие 1</w:t>
      </w:r>
    </w:p>
    <w:p w:rsidR="007D462E" w:rsidRPr="007D462E" w:rsidRDefault="007D462E" w:rsidP="007D462E">
      <w:pPr>
        <w:shd w:val="clear" w:color="auto" w:fill="FFFFFF"/>
        <w:spacing w:after="0" w:line="483" w:lineRule="atLeast"/>
        <w:jc w:val="center"/>
        <w:outlineLvl w:val="0"/>
        <w:rPr>
          <w:rFonts w:ascii="Arial" w:eastAsia="Times New Roman" w:hAnsi="Arial" w:cs="Arial"/>
          <w:color w:val="181818"/>
          <w:kern w:val="36"/>
          <w:sz w:val="48"/>
          <w:szCs w:val="48"/>
          <w:lang w:eastAsia="ru-RU"/>
        </w:rPr>
      </w:pPr>
      <w:r w:rsidRPr="007D462E">
        <w:rPr>
          <w:rFonts w:ascii="Times New Roman" w:eastAsia="Times New Roman" w:hAnsi="Times New Roman" w:cs="Times New Roman"/>
          <w:color w:val="181818"/>
          <w:kern w:val="36"/>
          <w:sz w:val="27"/>
          <w:szCs w:val="27"/>
          <w:lang w:eastAsia="ru-RU"/>
        </w:rPr>
        <w:t>Законодательство РФ в области информационной безопасности</w:t>
      </w:r>
    </w:p>
    <w:p w:rsidR="007D462E" w:rsidRPr="007D462E" w:rsidRDefault="007D462E" w:rsidP="007D462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D462E" w:rsidRPr="007D462E" w:rsidRDefault="007D462E" w:rsidP="007D462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462E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Цель занятия</w:t>
      </w:r>
      <w:r w:rsidRPr="007D462E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– закрепление теоретических знаний в области правового обеспечения информационной безопасности.</w:t>
      </w:r>
    </w:p>
    <w:p w:rsidR="007D462E" w:rsidRPr="007D462E" w:rsidRDefault="007D462E" w:rsidP="007D462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D462E" w:rsidRPr="007D462E" w:rsidRDefault="007D462E" w:rsidP="007D462E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462E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Время – 4 часов.</w:t>
      </w:r>
      <w:r w:rsidR="00EF12FD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Подготовка и проведение семинара.</w:t>
      </w:r>
      <w:bookmarkStart w:id="0" w:name="_GoBack"/>
      <w:bookmarkEnd w:id="0"/>
    </w:p>
    <w:p w:rsidR="007D462E" w:rsidRPr="007D462E" w:rsidRDefault="007D462E" w:rsidP="007D462E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462E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1. Учебные вопросы</w:t>
      </w:r>
    </w:p>
    <w:p w:rsidR="007D462E" w:rsidRPr="007D462E" w:rsidRDefault="007D462E" w:rsidP="007D462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462E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1. </w:t>
      </w:r>
      <w:r w:rsidRPr="007D46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Конституция Российской Федерации, Доктрина информационной безопасности Российской Федерации.</w:t>
      </w:r>
    </w:p>
    <w:p w:rsidR="007D462E" w:rsidRPr="007D462E" w:rsidRDefault="007D462E" w:rsidP="007D462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46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Федеральные законы в области информации и информационной безопасности.</w:t>
      </w:r>
    </w:p>
    <w:p w:rsidR="007D462E" w:rsidRPr="007D462E" w:rsidRDefault="007D462E" w:rsidP="007D462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46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Указы президента РФ и постановления правительства РФ в области информации и информационной безопасности.</w:t>
      </w:r>
    </w:p>
    <w:p w:rsidR="007D462E" w:rsidRPr="007D462E" w:rsidRDefault="007D462E" w:rsidP="007D462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46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Правовые режимы защиты информации.</w:t>
      </w:r>
    </w:p>
    <w:p w:rsidR="007D462E" w:rsidRPr="007D462E" w:rsidRDefault="007D462E" w:rsidP="007D462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D46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Правовые вопросы защиты информации с использованием технических средств.</w:t>
      </w:r>
    </w:p>
    <w:p w:rsidR="007D462E" w:rsidRPr="007D462E" w:rsidRDefault="007D462E" w:rsidP="007D462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D462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Контрольные вопросы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характеризуйте информацию и ее основные показатели.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Какие существуют подходы к определению понятия «информация».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 xml:space="preserve">В чем заключается </w:t>
      </w:r>
      <w:proofErr w:type="spellStart"/>
      <w:r w:rsidRPr="007D462E">
        <w:rPr>
          <w:color w:val="181818"/>
          <w:sz w:val="28"/>
          <w:szCs w:val="28"/>
        </w:rPr>
        <w:t>двуединство</w:t>
      </w:r>
      <w:proofErr w:type="spellEnd"/>
      <w:r w:rsidRPr="007D462E">
        <w:rPr>
          <w:color w:val="181818"/>
          <w:sz w:val="28"/>
          <w:szCs w:val="28"/>
        </w:rPr>
        <w:t xml:space="preserve"> документированной информации с правовой точки зрения.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Дайте характеристику следующих видов информации: документированная, конфиденциальная, массовая.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 какому виду информации относится записанный на бумаге текст программы для ЭВМ?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Назовите основные виды конфиденциальной информации.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Какие сведения, в соответствии с законодательством, не могут быть отнесены к информации с ограниченным доступом?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Какие свойства информации являются наиболее важными с точки зрения обеспечения ее безопасности?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Охарактеризуйте место правовых мер в системе комплексной защиты информации.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Назовите основные цели государства в области обеспечения информационной безопасности.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Перечислите основные нормативные акты РФ, связанные с правовой защитой информации.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Какой закон определяет понятие «официальный документ»?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Какой закон определяет понятие «электронный документ»?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В тексте какого закона приведена классификация средств защиты информации?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Какие государственные органы занимаются вопросами обеспечения безопасности информации и какие задачи они решают?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Назовите основные положения Доктрины информационной безопасности РФ.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lastRenderedPageBreak/>
        <w:t>Назовите составляющие правового института государственной тайны.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В каких случаях нельзя относить информацию к государственной тайне?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Какая система обозначения сведений, составляющих государственную тайну, принята в РФ?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Назовите группу видов ущерба, возникающего при утечке сведений, составляющих государственную тайну.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Дайте определение системы защиты государственной тайны и укажите ее составляющие.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Что в соответствии с законодательством РФ представляет собой засекречивание информации.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Перечислите основные принципы засекречивания информации.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Что понимается под профессиональной тайной?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Какие виды профессиональных тайн вам известны?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В чем заключается разница между понятием «конфиденциальная информация» и «тайна»?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В чем состоит сложность служебной тайны с точки зрения определения ее правового режима?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Что представляет собой электронная цифровая подпись?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Каковы основные особенности правового режима электронного документа?</w:t>
      </w:r>
    </w:p>
    <w:p w:rsidR="007D462E" w:rsidRPr="007D462E" w:rsidRDefault="007D462E" w:rsidP="007D46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jc w:val="both"/>
        <w:rPr>
          <w:color w:val="181818"/>
          <w:sz w:val="28"/>
          <w:szCs w:val="28"/>
        </w:rPr>
      </w:pPr>
      <w:r w:rsidRPr="007D462E">
        <w:rPr>
          <w:color w:val="181818"/>
          <w:sz w:val="28"/>
          <w:szCs w:val="28"/>
        </w:rPr>
        <w:t>Назовите основные ограничения на использование электронных документов?</w:t>
      </w:r>
    </w:p>
    <w:p w:rsidR="009A110C" w:rsidRPr="007D462E" w:rsidRDefault="009A110C" w:rsidP="007D46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110C" w:rsidRPr="007D4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D5FC3"/>
    <w:multiLevelType w:val="multilevel"/>
    <w:tmpl w:val="1CFA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2E"/>
    <w:rsid w:val="007D462E"/>
    <w:rsid w:val="009A110C"/>
    <w:rsid w:val="00E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CC17"/>
  <w15:chartTrackingRefBased/>
  <w15:docId w15:val="{E8F434E0-A31C-41EB-A0BA-E08922FC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46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2022-02-02T11:06:00Z</dcterms:created>
  <dcterms:modified xsi:type="dcterms:W3CDTF">2022-02-02T11:11:00Z</dcterms:modified>
</cp:coreProperties>
</file>